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215BEF" w:rsidRPr="002D1E62" w:rsidTr="00BD409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Formularz</w:t>
            </w:r>
          </w:p>
        </w:tc>
      </w:tr>
      <w:tr w:rsidR="00215BEF" w:rsidRPr="002D1E62" w:rsidTr="00BD4092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42C1B"/>
                <w:sz w:val="18"/>
                <w:szCs w:val="18"/>
                <w:lang w:eastAsia="pl-PL"/>
              </w:rPr>
              <w:t>PRZYTYK GMINA WIEJSKA</w:t>
            </w:r>
          </w:p>
        </w:tc>
      </w:tr>
    </w:tbl>
    <w:p w:rsidR="00215BEF" w:rsidRPr="002D1E62" w:rsidRDefault="00215BEF" w:rsidP="00215BE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215BEF" w:rsidRPr="002D1E62" w:rsidTr="00BD4092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Pytania dotyczące transakcji i zabezpieczeń</w:t>
            </w:r>
          </w:p>
        </w:tc>
      </w:tr>
      <w:tr w:rsidR="00215BEF" w:rsidRPr="002D1E62" w:rsidTr="00BD4092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Prosimy o informację, czy na wekslu zostanie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na deklaracji wekslowej zostanie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złożona kontrasygnata Skarbnika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Default="00215BEF" w:rsidP="00BD4092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4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zostanie złożone oświadczenie o poddaniu się egzek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ucji w drodze aktu notarialnego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C249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trybie art. 777 § 1 pkt 5 KPC.</w:t>
            </w:r>
          </w:p>
          <w:p w:rsidR="00215BEF" w:rsidRPr="00A32775" w:rsidRDefault="00215BEF" w:rsidP="00BD4092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27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odpowiedź tak, prosimy o informację, czy Zamawiający pokryje koszty, z tym związane.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numPr>
                <w:ilvl w:val="0"/>
                <w:numId w:val="1"/>
              </w:numPr>
              <w:spacing w:before="40" w:after="40" w:line="240" w:lineRule="auto"/>
              <w:ind w:left="214" w:hanging="2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terminów i kwot</w:t>
            </w:r>
            <w:r w:rsidRPr="002D1E62" w:rsidDel="00D418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 – prosimy o podanie ostatecznego terminu wypłaty kredytu,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687905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25.10.2017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Del="00D4183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numPr>
                <w:ilvl w:val="0"/>
                <w:numId w:val="1"/>
              </w:numPr>
              <w:spacing w:before="40" w:after="40" w:line="240" w:lineRule="auto"/>
              <w:ind w:left="214" w:hanging="2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terminów i kwot</w:t>
            </w:r>
            <w:r w:rsidRPr="002D1E62" w:rsidDel="00D418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spłat (nie dotyczy wcześniejszej spłaty) – prosimy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215BEF" w:rsidRPr="002D1E62" w:rsidRDefault="00215BEF" w:rsidP="00BD4092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687905" w:rsidP="00687905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zgadzamy się na możliwość wydłużenia.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15BEF" w:rsidRPr="002D1E62" w:rsidRDefault="00215BEF" w:rsidP="00215BE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215BEF" w:rsidRPr="002D1E62" w:rsidTr="00BD409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 xml:space="preserve">Pytania dotyczące sytuacji ekonomiczno-finansowej Klienta </w:t>
            </w:r>
          </w:p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:rsidR="00215BEF" w:rsidRPr="002D1E62" w:rsidRDefault="00215BEF" w:rsidP="00215BEF">
      <w:pPr>
        <w:keepNext/>
        <w:spacing w:after="0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215BEF" w:rsidRPr="002D1E62" w:rsidTr="00BD4092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Odpowiedź Klienta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Prosimy o informację, czy w ciągu ostatnich 18 miesięcy był prowadzony u Państwa   program postępowania naprawczego w rozumieniu </w:t>
            </w:r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ustawy z dnia 27 sierpnia 2009 r. o finansach publicznych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 czy w okresie ostatnich 2 lat zawieszone zostały organy samorządu i ustanowiono w nim zarząd komisaryczny albo został rozwiązany organ stanowiący (nie dotyczy sytuacji, gdy powołano komisarza rządowego na skutek zdarzenia losowego np. nagła śmierć wójta/burmistrza/prezydenta).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276D2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informację dotyczącą następujących pozycji długu Państwa</w:t>
            </w:r>
            <w:r w:rsidRPr="002D1E62" w:rsidDel="00415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stanu planowanego na koniec bieżącego roku budżetowego: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95363" w:rsidP="002D57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6.975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95363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95363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95363" w:rsidP="002D575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292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kredytów i pożyczek związanych z realizacją programów i projektów finansowanych z udziałem środków, o których mowa w art. 5 ust.1 pkt 2 ustawy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95363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215BEF" w:rsidRPr="002D1E62" w:rsidRDefault="00215BEF" w:rsidP="00215BE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15BEF" w:rsidRPr="002D1E62" w:rsidTr="00BD4092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Pytania dotyczące dofinansowania z UE oraz przedsięwzięć inwestycyjnych w ramach budżetu roku bieżącego oraz lat poprzednich</w:t>
            </w:r>
          </w:p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(prosimy o informacje zgodnie ze stanem na dzień sporządzania odpowiedzi)</w:t>
            </w:r>
          </w:p>
        </w:tc>
      </w:tr>
    </w:tbl>
    <w:p w:rsidR="00215BEF" w:rsidRPr="002D1E62" w:rsidRDefault="00215BEF" w:rsidP="00215BEF">
      <w:pPr>
        <w:keepNext/>
        <w:spacing w:after="0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215BEF" w:rsidRPr="002D1E62" w:rsidTr="00BD4092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Odpowiedź Klienta</w:t>
            </w:r>
          </w:p>
        </w:tc>
      </w:tr>
      <w:tr w:rsidR="00215BEF" w:rsidRPr="002D1E62" w:rsidTr="00BD4092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przedstawienie informacji o dofinansowaniach ze środków UE zadań realizowanych przez Państwa (wydatki majątkowe) w ramach budżetu roku bieżącego z podziałem na:</w:t>
            </w:r>
          </w:p>
        </w:tc>
      </w:tr>
      <w:tr w:rsidR="00215BEF" w:rsidRPr="002D1E62" w:rsidTr="00BD4092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D575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911</w:t>
            </w:r>
          </w:p>
        </w:tc>
      </w:tr>
      <w:tr w:rsidR="00215BEF" w:rsidRPr="002D1E62" w:rsidTr="00BD4092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D575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629</w:t>
            </w:r>
          </w:p>
        </w:tc>
      </w:tr>
      <w:tr w:rsidR="00215BEF" w:rsidRPr="002D1E62" w:rsidTr="00BD4092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D575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586</w:t>
            </w:r>
          </w:p>
        </w:tc>
      </w:tr>
      <w:tr w:rsidR="00215BEF" w:rsidRPr="002D1E62" w:rsidTr="00BD4092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D575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215BEF" w:rsidRPr="002D1E62" w:rsidTr="00BD4092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Prosimy o informację, czy w ciągu ostatnich 2 lat budżetowych zdarzyło się, że Państwo  musieli zwrócić środki uzyskane z UE z powodu nie wywiązania się z postanowień umowy dofinansowania.</w:t>
            </w: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Jeżeli tak, to prosimy o podanie kwoty środków zwróconych w ciągu pełnych ostatnich dwóch lat budżetowych 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D5758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0</w:t>
            </w:r>
          </w:p>
        </w:tc>
      </w:tr>
    </w:tbl>
    <w:p w:rsidR="00215BEF" w:rsidRPr="002D1E62" w:rsidRDefault="00215BEF" w:rsidP="00215BE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215BEF" w:rsidRPr="002D1E62" w:rsidTr="00BD409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Pozostałe pytania</w:t>
            </w:r>
          </w:p>
        </w:tc>
      </w:tr>
    </w:tbl>
    <w:p w:rsidR="00215BEF" w:rsidRPr="002D1E62" w:rsidRDefault="00215BEF" w:rsidP="00215BEF">
      <w:pPr>
        <w:keepNext/>
        <w:spacing w:after="0"/>
        <w:rPr>
          <w:rFonts w:ascii="Calibri" w:eastAsia="Times New Roman" w:hAnsi="Calibri" w:cs="Times New Roman"/>
          <w:sz w:val="10"/>
          <w:szCs w:val="10"/>
          <w:lang w:eastAsia="pl-PL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0843"/>
      </w:tblGrid>
      <w:tr w:rsidR="00215BEF" w:rsidRPr="002D1E62" w:rsidTr="00BD4092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54" w:type="dxa"/>
            <w:gridSpan w:val="2"/>
            <w:shd w:val="clear" w:color="000000" w:fill="542C1B"/>
            <w:vAlign w:val="center"/>
          </w:tcPr>
          <w:p w:rsidR="00215BEF" w:rsidRPr="002D1E62" w:rsidRDefault="00215BEF" w:rsidP="00BD40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0205EE" w:rsidRDefault="00215BEF" w:rsidP="00BD4092">
            <w:pPr>
              <w:spacing w:before="40" w:after="40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C7E5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 wykazie załączników do SIWZ na str. 18 nie są wym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ienione zał. nr 4 i 5, ponadto do SIWZ nie został dołączony</w:t>
            </w:r>
            <w:r w:rsidRPr="008C7E5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załącznika nr 4.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Istotne postanowienia stają się załącznikiem 4 i są dodane do załączników na ostatniej stronie SIWZ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63759A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4D24E8" w:rsidRDefault="00215BEF" w:rsidP="00BD409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7E5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wyjaśnienie/korektę rozbieżności zawartych w SIWZ w rozdz. XII pkt 4, gdzie jest mowa o WIBOR 3M z dnia 06.08.2017.(niedziela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brak notowań stawki</w:t>
            </w:r>
            <w:r w:rsidRPr="008C7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natomiast w formularzu ofertowym w pkt 1 ust. 1.2 jest mowa o 13.07.2017.  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Poprawione w SIWZ na 13.07.2017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46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881B6E" w:rsidRDefault="00215BEF" w:rsidP="00BD4092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746">
              <w:rPr>
                <w:rFonts w:ascii="Times New Roman" w:hAnsi="Times New Roman" w:cs="Times New Roman"/>
                <w:sz w:val="18"/>
                <w:szCs w:val="18"/>
              </w:rPr>
              <w:t>Prosimy o wyjaśnienie/korektę rozbieżności zawartych w SIWZ w rozdz. XII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pkt 2</w:t>
            </w:r>
            <w:r w:rsidRPr="00636746">
              <w:rPr>
                <w:rFonts w:ascii="Times New Roman" w:hAnsi="Times New Roman" w:cs="Times New Roman"/>
                <w:sz w:val="18"/>
                <w:szCs w:val="18"/>
              </w:rPr>
              <w:t>, gdzie jest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 „Do oceny kryterium </w:t>
            </w:r>
            <w:r w:rsidRPr="00636746">
              <w:rPr>
                <w:rFonts w:ascii="Times New Roman" w:hAnsi="Times New Roman" w:cs="Times New Roman"/>
                <w:sz w:val="18"/>
                <w:szCs w:val="18"/>
              </w:rPr>
              <w:t>oprocentowan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 zadłużenia przeterminowanego</w:t>
            </w:r>
            <w:r w:rsidRPr="00636746">
              <w:rPr>
                <w:rFonts w:ascii="Times New Roman" w:hAnsi="Times New Roman" w:cs="Times New Roman"/>
                <w:sz w:val="18"/>
                <w:szCs w:val="18"/>
              </w:rPr>
              <w:t xml:space="preserve"> Wykonawca wskaże obowiązującą u niego stopę procentową dla kredytu przeterminowanego na dzień </w:t>
            </w:r>
            <w:r w:rsidRPr="00636746">
              <w:rPr>
                <w:rFonts w:ascii="Times New Roman" w:hAnsi="Times New Roman" w:cs="Times New Roman"/>
                <w:b/>
                <w:sz w:val="18"/>
                <w:szCs w:val="18"/>
              </w:rPr>
              <w:t>31 lipca 2017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….”</w:t>
            </w:r>
            <w:r w:rsidRPr="00636746">
              <w:rPr>
                <w:rFonts w:ascii="Times New Roman" w:hAnsi="Times New Roman" w:cs="Times New Roman"/>
                <w:sz w:val="18"/>
                <w:szCs w:val="18"/>
              </w:rPr>
              <w:t>, natomiast w formu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larzu ofertowym w pkt 1 ust. 1.3 jest mowa o </w:t>
            </w:r>
            <w:r w:rsidRPr="0063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24.07.2017.  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formularzu ofertowym nastąpiła korekta. Poprawna data to 31 lipca 2017 roku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F" w:rsidRPr="00654B47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F" w:rsidRPr="00881B6E" w:rsidRDefault="00215BEF" w:rsidP="00BD4092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F26">
              <w:rPr>
                <w:rFonts w:ascii="Times New Roman" w:hAnsi="Times New Roman" w:cs="Times New Roman"/>
                <w:sz w:val="18"/>
                <w:szCs w:val="18"/>
              </w:rPr>
              <w:t xml:space="preserve">Prosimy o wyjaśnienie/korektę rozbieżności zawartych w SIWZ w rozdz. XII pkt 4, gdzie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mowa o uruchomieniu w dniu 25.10.2017 r.</w:t>
            </w:r>
            <w:r w:rsidRPr="004F7F26">
              <w:rPr>
                <w:rFonts w:ascii="Times New Roman" w:hAnsi="Times New Roman" w:cs="Times New Roman"/>
                <w:sz w:val="18"/>
                <w:szCs w:val="18"/>
              </w:rPr>
              <w:t xml:space="preserve">, natomiast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zał. nr 1 do formularza ofertowego jest data 29.09</w:t>
            </w:r>
            <w:r w:rsidRPr="004F7F26">
              <w:rPr>
                <w:rFonts w:ascii="Times New Roman" w:hAnsi="Times New Roman" w:cs="Times New Roman"/>
                <w:sz w:val="18"/>
                <w:szCs w:val="18"/>
              </w:rPr>
              <w:t xml:space="preserve">.2017.  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formularzu ofertowym nastąpiła korekta. Poprawna data to 25.10.2017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0205EE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wyjaśnienie zapisu z zał. 5 do SIWZ §1 ust. 4, czy wierzytelności, które są do spłaty wnioskowanym kredytem są zobowiązaniami przeterminowanymi?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46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E726AE" w:rsidRDefault="00215BEF" w:rsidP="00BD4092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SIWZ zał. nr 5 do §3 ust. 4 jest mowa o przyjęciu dla pierwszego okresu rozliczeniowego WIBOR 3M z dnia……, prosimy o doprecyzowanie z jakiego dnia ma być przyjęta stawka dla pierwszego okresu odsetkowego? 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25.10.2017</w:t>
            </w:r>
          </w:p>
        </w:tc>
      </w:tr>
      <w:tr w:rsidR="00215BEF" w:rsidRPr="004F5220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4F5220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BC430B" w:rsidRDefault="00215BEF" w:rsidP="002D57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zmianę zapisu w zał. nr 5 do SIWZ §7 ust. 1 z „</w:t>
            </w:r>
            <w:r w:rsidRPr="00C34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dzień spłaty raty harmonogramu uważa się dzień obciążenia środków pieniężnych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rachunku bankowym Zamawiającego” na zapis „</w:t>
            </w:r>
            <w:r w:rsidRPr="00C3471B">
              <w:rPr>
                <w:rFonts w:ascii="Times New Roman" w:eastAsia="Times New Roman" w:hAnsi="Times New Roman" w:cs="Times New Roman"/>
                <w:sz w:val="18"/>
                <w:szCs w:val="18"/>
              </w:rPr>
              <w:t>Za dzień spłaty raty harmono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gramu uważa się dzień wpływu</w:t>
            </w:r>
            <w:r w:rsidRPr="00C34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środków pieniężnych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rachun</w:t>
            </w:r>
            <w:r w:rsidR="002D5758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 bankowym Wykonawcy”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687905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zgadzamy się.</w:t>
            </w:r>
          </w:p>
        </w:tc>
      </w:tr>
      <w:tr w:rsidR="00215BEF" w:rsidRPr="00A97171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B15506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7708E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08E">
              <w:rPr>
                <w:rFonts w:ascii="Times New Roman" w:eastAsia="Times New Roman" w:hAnsi="Times New Roman" w:cs="Times New Roman"/>
                <w:sz w:val="18"/>
                <w:szCs w:val="18"/>
              </w:rPr>
              <w:t>Co stanowią pozostałe należności wymagalne (pozycja N 4.2. w sprawozdaniu Rb-N) na dzień 30.06.2017 r.?</w:t>
            </w:r>
          </w:p>
          <w:p w:rsidR="00215BEF" w:rsidRPr="00C3471B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08E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podejmowane działania w celu odzyskania tych należności?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B15506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B15506" w:rsidRDefault="00B7279C" w:rsidP="00B727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 to należności od osób gdzie termin zapłaty upłynął , na bieżąco są wystawiane upomnienia i tytuły wykon</w:t>
            </w:r>
            <w:r w:rsid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wcze.</w:t>
            </w:r>
          </w:p>
        </w:tc>
      </w:tr>
      <w:tr w:rsidR="00215BEF" w:rsidRPr="004F5220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B15506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B15506" w:rsidRDefault="00215BEF" w:rsidP="00BD4092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Jakie są przyczyny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wzrostu dochodów</w:t>
            </w: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bieżących w 2017 roku w porównaniu do 2016 roku?</w:t>
            </w:r>
          </w:p>
          <w:p w:rsidR="00215BEF" w:rsidRDefault="00215BEF" w:rsidP="00BD4092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spadku</w:t>
            </w: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dochodów majątkowych w 2017 roku w porównaniu do roku 2016?</w:t>
            </w:r>
          </w:p>
          <w:p w:rsidR="00215BEF" w:rsidRPr="00D94433" w:rsidRDefault="00215BEF" w:rsidP="00BD4092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założenia dochodów majątkowych w 2018 roku na poziomie 1.101 TPLN</w:t>
            </w: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215BEF" w:rsidRDefault="00215BEF" w:rsidP="00BD4092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szczegółowe wyjaśnienie założenia dochodów ze sprzedaży majątku w latach 2018-2030.</w:t>
            </w:r>
          </w:p>
          <w:p w:rsidR="00215BEF" w:rsidRPr="00B15506" w:rsidRDefault="00215BEF" w:rsidP="00BD4092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506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wzrostu wydatków bieżących w 2017 roku w porównaniu do 2016 roku?</w:t>
            </w:r>
          </w:p>
          <w:p w:rsidR="00215BEF" w:rsidRPr="00073076" w:rsidRDefault="00215BEF" w:rsidP="00BD4092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76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przyczyny wzrostu wydatków majątkowych w 2017 roku w porównaniu do roku 2016?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2D5758" w:rsidP="002E21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Dochody bieżące wzrosły w związku ze zwiększonymi stawkami podatkowymi jak również zwiększona kwota dotacji na zadania zlecone i własne.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Dochody majątkowe  w 2017 są niższe niż w 2016 ponieważ w 2016 roku  otrzymaliśmy  dotację</w:t>
            </w:r>
            <w:r w:rsidRPr="002D57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realizacj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</w:t>
            </w:r>
            <w:r w:rsidRPr="002D57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projektu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zrealizowanego w 2015 roku. W 2017 roku i 2018 realizować będziemy inwestycje z udziałem środków z budżetu UE i po rozliczeniu otrzymamy dotację jako majątkowy dochód. Planujemy sprzedaż </w:t>
            </w:r>
            <w:r w:rsidR="002E21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składników majątkowych , min; działki budowlane, działki rolne .  Wydatki bieżące w 2017 są wyższe niż 2016 roku ponieważ kwota wydatków na realizację programu 500+ jest wyższa jak również inne wydatki związane z zadaniami własnymi gminy. Zaplanowano większa kwotę na realizację zadań majątkowych w 2017 niż 2016 zgodnie z potrzebami mieszkańców jak również możliwościami finansowymi. </w:t>
            </w:r>
          </w:p>
        </w:tc>
      </w:tr>
      <w:tr w:rsidR="00215BEF" w:rsidRPr="004F5220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4F5220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8E36D4" w:rsidRDefault="00215BEF" w:rsidP="00BD4092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6D4">
              <w:rPr>
                <w:rFonts w:ascii="Times New Roman" w:eastAsia="Times New Roman" w:hAnsi="Times New Roman" w:cs="Times New Roman"/>
                <w:sz w:val="18"/>
                <w:szCs w:val="18"/>
              </w:rPr>
              <w:t>Czy majątek przeznaczony do sprzedaży w 2017:</w:t>
            </w:r>
          </w:p>
          <w:p w:rsidR="00215BEF" w:rsidRPr="008E36D4" w:rsidRDefault="00215BEF" w:rsidP="00BD4092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6D4">
              <w:rPr>
                <w:rFonts w:ascii="Times New Roman" w:eastAsia="Times New Roman" w:hAnsi="Times New Roman" w:cs="Times New Roman"/>
                <w:sz w:val="18"/>
                <w:szCs w:val="18"/>
              </w:rPr>
              <w:t>został jednoznacznie określony?</w:t>
            </w:r>
          </w:p>
          <w:p w:rsidR="00215BEF" w:rsidRPr="008E36D4" w:rsidRDefault="00215BEF" w:rsidP="00BD4092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6D4">
              <w:rPr>
                <w:rFonts w:ascii="Times New Roman" w:eastAsia="Times New Roman" w:hAnsi="Times New Roman" w:cs="Times New Roman"/>
                <w:sz w:val="18"/>
                <w:szCs w:val="18"/>
              </w:rPr>
              <w:t>został wyceniony?</w:t>
            </w:r>
          </w:p>
          <w:p w:rsidR="00215BEF" w:rsidRPr="008E36D4" w:rsidRDefault="00215BEF" w:rsidP="00BD4092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6D4">
              <w:rPr>
                <w:rFonts w:ascii="Times New Roman" w:eastAsia="Times New Roman" w:hAnsi="Times New Roman" w:cs="Times New Roman"/>
                <w:sz w:val="18"/>
                <w:szCs w:val="18"/>
              </w:rPr>
              <w:t>Na jaką łączną minimalną kwotę są planowane przetargi na sprzedaż majątku?</w:t>
            </w:r>
          </w:p>
          <w:p w:rsidR="00215BEF" w:rsidRDefault="00215BEF" w:rsidP="00BD4092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6D4">
              <w:rPr>
                <w:rFonts w:ascii="Times New Roman" w:eastAsia="Times New Roman" w:hAnsi="Times New Roman" w:cs="Times New Roman"/>
                <w:sz w:val="18"/>
                <w:szCs w:val="18"/>
              </w:rPr>
              <w:t>Jaka jest łączna kwota planowana do uzyskania w wyniku sprzedaży 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jątku w procedurze przetargowej</w:t>
            </w:r>
            <w:r w:rsidRPr="008E36D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  <w:p w:rsidR="00215BEF" w:rsidRPr="000648CB" w:rsidRDefault="00215BEF" w:rsidP="00BD4092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8CB">
              <w:rPr>
                <w:rFonts w:ascii="Times New Roman" w:eastAsia="Times New Roman" w:hAnsi="Times New Roman" w:cs="Times New Roman"/>
                <w:sz w:val="18"/>
                <w:szCs w:val="18"/>
              </w:rPr>
              <w:t>Czy w przeszłości miała miejsce nieskuteczne próby sprzedaży tego majątku? Jeżeli tak to ile razy?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B7279C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Majątek przeznaczony do sprzedaży nie został jednoznacznie określony , przetargi planowane są na kwotę 70.000,00 zł, kwota do uzyskania z przetargu to 70.000,00 zł. W przeszłości trzy razy były próby sprzedaży majątku.</w:t>
            </w:r>
          </w:p>
        </w:tc>
      </w:tr>
      <w:tr w:rsidR="00215BEF" w:rsidRPr="004F5220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4F5220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4F5220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jakim poziomie (kwota) na dzień 31.08</w:t>
            </w:r>
            <w:r w:rsidRPr="000648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.2017 r. jest dochód ze sprzedaży majątku?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B7279C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Dochód ze sprzedaży majątku to kwota 15.670,00 zł.</w:t>
            </w:r>
          </w:p>
        </w:tc>
      </w:tr>
      <w:tr w:rsidR="00215BEF" w:rsidRPr="004F5220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4F5220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4F5220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70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umowa kredytowa zostanie podpisana na wzorze Wykonawcy z uwzględnieniem zapisów zawartych w SIWZ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215BEF" w:rsidRPr="004F5220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4F5220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A971E2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70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podanie podmiotów powiązanych kapitałowo z JST (nazwa, regon i % udziałów jakie posiada JST).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279C" w:rsidRPr="00B7279C" w:rsidRDefault="00B7279C" w:rsidP="00B727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27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</w:t>
            </w:r>
            <w:r w:rsidRPr="00B727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ład Gospodarki Komunalnej Sp. z.o.o. w Przytyku – 100% udziału Gminy Przytyk.</w:t>
            </w:r>
          </w:p>
          <w:p w:rsidR="00215BEF" w:rsidRPr="002D1E62" w:rsidRDefault="00215BEF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5BEF" w:rsidRPr="00A971E2" w:rsidTr="00BD4092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4F5220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EF" w:rsidRPr="00A971E2" w:rsidRDefault="00215BEF" w:rsidP="00BD40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0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Prosimy o wyjaśnienie/korektę rozbieżności zaw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artych w zał. nr 5 </w:t>
            </w:r>
            <w:r w:rsidRPr="00620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SIWZ w par. 2 ust. 1 jest mowa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17.10.2017, </w:t>
            </w:r>
            <w:r w:rsidRPr="00620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natomi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ast w zał. nr 5 do SIWZ w par. 9 </w:t>
            </w:r>
            <w:r w:rsidRPr="00620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ust.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 2) jest mowa o 25</w:t>
            </w:r>
            <w:r w:rsidRPr="006202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.10.2017.  </w:t>
            </w:r>
          </w:p>
        </w:tc>
      </w:tr>
      <w:tr w:rsidR="00215BEF" w:rsidRPr="002D1E62" w:rsidTr="00BD4092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BEF" w:rsidRPr="002D1E62" w:rsidRDefault="00215BEF" w:rsidP="00BD40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15BEF" w:rsidRPr="002D1E62" w:rsidRDefault="00687905" w:rsidP="00BD40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79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załączniku nastąpiła korekta. Poprawna data to 25.10.2017</w:t>
            </w:r>
          </w:p>
        </w:tc>
      </w:tr>
    </w:tbl>
    <w:p w:rsidR="00215BEF" w:rsidRPr="002D1E62" w:rsidRDefault="00215BEF" w:rsidP="00215BEF">
      <w:pPr>
        <w:rPr>
          <w:rFonts w:ascii="Calibri" w:eastAsia="Times New Roman" w:hAnsi="Calibri" w:cs="Times New Roman"/>
          <w:sz w:val="18"/>
          <w:szCs w:val="18"/>
          <w:lang w:eastAsia="pl-PL"/>
        </w:rPr>
        <w:sectPr w:rsidR="00215BEF" w:rsidRPr="002D1E62" w:rsidSect="00C05EC9">
          <w:footerReference w:type="default" r:id="rId8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215BEF" w:rsidRPr="002D1E62" w:rsidTr="00BD4092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lastRenderedPageBreak/>
              <w:t xml:space="preserve">Wykaz 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zaangażowań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 xml:space="preserve"> Klienta</w:t>
            </w:r>
          </w:p>
        </w:tc>
      </w:tr>
      <w:tr w:rsidR="00215BEF" w:rsidRPr="002D1E62" w:rsidTr="00BD4092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  <w:lang w:eastAsia="pl-PL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BEF" w:rsidRPr="002D1E62" w:rsidRDefault="00215BEF" w:rsidP="00BD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Kwoty 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zaangażowań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prezentowane są w PLN wg stanu na dzień (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Nazwa podmiotu</w:t>
            </w:r>
          </w:p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Kwota bieżącego zadłużenia (bilans)</w:t>
            </w: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Kwota pozostałego zadłużenia (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pozabilans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)</w:t>
            </w: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Data całkowitej spłaty</w:t>
            </w: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B7279C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WFOśiGW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B7279C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B7279C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Pożyczka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62444A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28.05.2013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30.06.2022</w:t>
            </w: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WFOśiGW</w:t>
            </w:r>
            <w:proofErr w:type="spellEnd"/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Pożyczka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62444A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01.09.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100.775,00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AD1088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30.07.2021</w:t>
            </w: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BSRz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Radom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62444A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06.09.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1.487.500,00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AD1088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31.12.2021</w:t>
            </w: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Spółdzielczy Radom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62444A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12.08.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2.867.000,00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AD1088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31.12.2022</w:t>
            </w: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Bank Spółdzielczy Przysucha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PLN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Kredyt</w:t>
            </w:r>
            <w:r w:rsidR="00215BEF"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62444A" w:rsidP="0062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03.09.2015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2.410.000,00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AD1088" w:rsidRDefault="00AD1088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1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29.12.2023</w:t>
            </w: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215BEF" w:rsidRPr="002D1E62" w:rsidRDefault="00215BEF" w:rsidP="00BD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E216B" w:rsidP="00BD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  <w:t>6.975.275,00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  <w:lang w:eastAsia="pl-PL"/>
              </w:rPr>
            </w:pPr>
          </w:p>
        </w:tc>
      </w:tr>
    </w:tbl>
    <w:p w:rsidR="00215BEF" w:rsidRPr="002D1E62" w:rsidRDefault="00215BEF" w:rsidP="00215BEF">
      <w:pPr>
        <w:rPr>
          <w:rFonts w:ascii="Calibri" w:eastAsia="Times New Roman" w:hAnsi="Calibri" w:cs="Times New Roman"/>
          <w:sz w:val="18"/>
          <w:szCs w:val="18"/>
          <w:lang w:eastAsia="pl-PL"/>
        </w:rPr>
        <w:sectPr w:rsidR="00215BEF" w:rsidRPr="002D1E62" w:rsidSect="00C05EC9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:rsidR="00215BEF" w:rsidRDefault="00215BEF" w:rsidP="00215BEF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215BEF" w:rsidRPr="002D1E62" w:rsidTr="00BD4092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  <w:t>Dokumenty</w:t>
            </w:r>
          </w:p>
        </w:tc>
      </w:tr>
      <w:tr w:rsidR="00215BEF" w:rsidRPr="002D1E62" w:rsidTr="00BD4092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5BEF" w:rsidRPr="002D1E62" w:rsidTr="00BD4092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załączeniu składamy </w:t>
            </w:r>
            <w:r w:rsidRPr="002D1E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552D1B"/>
                <w:lang w:eastAsia="pl-PL"/>
                <w14:shadow w14:blurRad="50800" w14:dist="50800" w14:dir="5400000" w14:sx="0" w14:sy="0" w14:kx="0" w14:ky="0" w14:algn="ctr">
                  <w14:srgbClr w14:val="C0504D">
                    <w14:lumMod w14:val="5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następujące dokumenty</w:t>
            </w:r>
            <w:r w:rsidRPr="002D1E6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</w:tbl>
    <w:p w:rsidR="00215BEF" w:rsidRPr="002D1E62" w:rsidRDefault="00215BEF" w:rsidP="0021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215BEF" w:rsidRPr="002D1E62" w:rsidTr="00BD4092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  <w:t>Rodzaj dokumentu</w:t>
            </w:r>
          </w:p>
        </w:tc>
      </w:tr>
      <w:tr w:rsidR="00215BEF" w:rsidRPr="002D1E62" w:rsidTr="00BD4092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215BEF" w:rsidRPr="002D1E62" w:rsidRDefault="00215BEF" w:rsidP="00BD40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  <w:lang w:eastAsia="pl-PL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A0" w:rsidRPr="00417CA0" w:rsidRDefault="00215BEF" w:rsidP="00BD4092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7C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Opinia RIO w sprawie przebiegu wykonania budżetu za pierwsze półrocze 2017 roku lub </w:t>
            </w:r>
            <w:r w:rsidRPr="00417C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pisemna informacja, że opinia nie została jeszcze</w:t>
            </w:r>
            <w:r w:rsidRPr="00417CA0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 w:rsidRPr="00417C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wydana.</w:t>
            </w:r>
            <w:r w:rsidR="00417CA0" w:rsidRPr="00417C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  </w:t>
            </w:r>
          </w:p>
          <w:p w:rsidR="00215BEF" w:rsidRPr="00417CA0" w:rsidRDefault="00215BEF" w:rsidP="00BD4092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7C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Zmiany do uchwały budżetowej na rok 2017 wraz z załącznikami – po dniu 17.07.2017 r</w:t>
            </w:r>
            <w:r w:rsidRPr="00417C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Pr="00417CA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jeśli nastąpiły</w:t>
            </w:r>
          </w:p>
          <w:p w:rsidR="00215BEF" w:rsidRPr="00417CA0" w:rsidRDefault="00215BEF" w:rsidP="00BD4092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370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Zmiany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do uchwały WPF na lata 2017-2033</w:t>
            </w:r>
            <w:r w:rsidRPr="00CE370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wraz z załącznik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ami i objaśnieniami – po dniu 17.07</w:t>
            </w:r>
            <w:r w:rsidRPr="00CE370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.2017 r. </w:t>
            </w:r>
            <w:r w:rsidRPr="00CE370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jeśli nastąpiły</w:t>
            </w:r>
          </w:p>
          <w:p w:rsidR="00417CA0" w:rsidRDefault="00417CA0" w:rsidP="00417C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17CA0" w:rsidRDefault="00417CA0" w:rsidP="00417C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17CA0" w:rsidRDefault="00417CA0" w:rsidP="00417C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417CA0" w:rsidRPr="00417CA0" w:rsidRDefault="00417CA0" w:rsidP="00417C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7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Gmina Przytyk nie ma jeszcze opinii o wykonaniu I półrocza 2017 roku.</w:t>
            </w:r>
          </w:p>
          <w:p w:rsidR="00417CA0" w:rsidRPr="00CE3702" w:rsidRDefault="00417CA0" w:rsidP="00417C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17C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 17.07.2017 nie było zmian w WPF i Uchwale budżetowej.</w:t>
            </w:r>
          </w:p>
        </w:tc>
      </w:tr>
    </w:tbl>
    <w:p w:rsidR="00215BEF" w:rsidRPr="002D1E62" w:rsidRDefault="00215BEF" w:rsidP="00215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15BEF" w:rsidRPr="002D1E62" w:rsidRDefault="00215BEF" w:rsidP="00215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15BEF" w:rsidRPr="002D1E62" w:rsidRDefault="00215BEF" w:rsidP="0021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1E62">
        <w:rPr>
          <w:rFonts w:ascii="Times New Roman" w:eastAsia="Times New Roman" w:hAnsi="Times New Roman" w:cs="Times New Roman"/>
          <w:b/>
          <w:color w:val="000000"/>
          <w:lang w:eastAsia="pl-PL"/>
        </w:rPr>
        <w:t>Wiarygodność danych zawartych we wniosku i załączonych dokumentach oraz ich zgodność ze stanem faktycznym i prawnym potwierdzam/y** własnoręcznym podpisem</w:t>
      </w:r>
    </w:p>
    <w:p w:rsidR="00215BEF" w:rsidRPr="002D1E62" w:rsidRDefault="00215BEF" w:rsidP="00215BE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15BEF" w:rsidRPr="002D1E62" w:rsidRDefault="00215BEF" w:rsidP="00215BE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15BEF" w:rsidRPr="002D1E62" w:rsidRDefault="00AD1088" w:rsidP="00AD1088">
      <w:pPr>
        <w:tabs>
          <w:tab w:val="left" w:pos="6912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Anna Rogul</w:t>
      </w:r>
      <w:r w:rsidR="002E216B">
        <w:rPr>
          <w:rFonts w:ascii="Calibri" w:eastAsia="Times New Roman" w:hAnsi="Calibri" w:cs="Times New Roman"/>
          <w:lang w:eastAsia="pl-PL"/>
        </w:rPr>
        <w:t>s</w:t>
      </w:r>
      <w:r>
        <w:rPr>
          <w:rFonts w:ascii="Calibri" w:eastAsia="Times New Roman" w:hAnsi="Calibri" w:cs="Times New Roman"/>
          <w:lang w:eastAsia="pl-PL"/>
        </w:rPr>
        <w:t>ka Skarbnik</w:t>
      </w:r>
      <w:r>
        <w:rPr>
          <w:rFonts w:ascii="Calibri" w:eastAsia="Times New Roman" w:hAnsi="Calibri" w:cs="Times New Roman"/>
          <w:lang w:eastAsia="pl-PL"/>
        </w:rPr>
        <w:tab/>
        <w:t>Dariusz Wołczyński</w:t>
      </w:r>
    </w:p>
    <w:p w:rsidR="00215BEF" w:rsidRPr="002D1E62" w:rsidRDefault="00AD1088" w:rsidP="00AD1088">
      <w:pPr>
        <w:tabs>
          <w:tab w:val="left" w:pos="4212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 w:rsidR="00417CA0">
        <w:rPr>
          <w:rFonts w:ascii="Calibri" w:eastAsia="Times New Roman" w:hAnsi="Calibri" w:cs="Times New Roman"/>
          <w:lang w:eastAsia="pl-PL"/>
        </w:rPr>
        <w:t>20</w:t>
      </w:r>
      <w:r>
        <w:rPr>
          <w:rFonts w:ascii="Calibri" w:eastAsia="Times New Roman" w:hAnsi="Calibri" w:cs="Times New Roman"/>
          <w:lang w:eastAsia="pl-PL"/>
        </w:rPr>
        <w:t>.09.2017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215BEF" w:rsidRPr="002D1E62" w:rsidTr="00BD4092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Klienta</w:t>
            </w:r>
          </w:p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osoba/y upoważniona/e**</w:t>
            </w: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15BEF" w:rsidRPr="002D1E62" w:rsidRDefault="00215BEF" w:rsidP="00BD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osoby/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ób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upoważnionej/</w:t>
            </w:r>
            <w:proofErr w:type="spellStart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D1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</w:tbl>
    <w:p w:rsidR="00215BEF" w:rsidRPr="002D1E62" w:rsidRDefault="00215BEF" w:rsidP="00215BE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BEF" w:rsidRPr="002D1E62" w:rsidRDefault="00215BEF" w:rsidP="00215BE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BEF" w:rsidRPr="002D1E62" w:rsidRDefault="00215BEF" w:rsidP="00215BE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15BEF" w:rsidRPr="002D1E62" w:rsidRDefault="00215BEF" w:rsidP="00215BE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E62">
        <w:rPr>
          <w:rFonts w:ascii="Times New Roman" w:eastAsia="Times New Roman" w:hAnsi="Times New Roman" w:cs="Times New Roman"/>
          <w:sz w:val="20"/>
          <w:szCs w:val="20"/>
          <w:lang w:eastAsia="pl-PL"/>
        </w:rPr>
        <w:t>** Niepotrzebne skreślić</w:t>
      </w:r>
    </w:p>
    <w:p w:rsidR="00215BEF" w:rsidRPr="002D1E62" w:rsidRDefault="00215BEF" w:rsidP="00215BEF">
      <w:pPr>
        <w:rPr>
          <w:rFonts w:ascii="Calibri" w:eastAsia="Times New Roman" w:hAnsi="Calibri" w:cs="Times New Roman"/>
          <w:sz w:val="6"/>
          <w:szCs w:val="6"/>
          <w:lang w:eastAsia="pl-PL"/>
        </w:rPr>
      </w:pPr>
    </w:p>
    <w:p w:rsidR="00215BEF" w:rsidRDefault="00215BEF" w:rsidP="00215BEF"/>
    <w:p w:rsidR="00215BEF" w:rsidRDefault="00215BEF" w:rsidP="00215BEF"/>
    <w:p w:rsidR="00215BEF" w:rsidRDefault="00215BEF" w:rsidP="00215BEF"/>
    <w:p w:rsidR="00215BEF" w:rsidRDefault="00215BEF" w:rsidP="00215BEF"/>
    <w:p w:rsidR="00D27F43" w:rsidRDefault="00D27F43"/>
    <w:sectPr w:rsidR="00D27F43" w:rsidSect="00C05EC9">
      <w:footerReference w:type="default" r:id="rId9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D7" w:rsidRDefault="001937D7" w:rsidP="00215BEF">
      <w:pPr>
        <w:spacing w:after="0" w:line="240" w:lineRule="auto"/>
      </w:pPr>
      <w:r>
        <w:separator/>
      </w:r>
    </w:p>
  </w:endnote>
  <w:endnote w:type="continuationSeparator" w:id="0">
    <w:p w:rsidR="001937D7" w:rsidRDefault="001937D7" w:rsidP="0021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12824"/>
      <w:docPartObj>
        <w:docPartGallery w:val="Page Numbers (Bottom of Page)"/>
        <w:docPartUnique/>
      </w:docPartObj>
    </w:sdtPr>
    <w:sdtEndPr/>
    <w:sdtContent>
      <w:sdt>
        <w:sdtPr>
          <w:id w:val="1204526342"/>
          <w:docPartObj>
            <w:docPartGallery w:val="Page Numbers (Top of Page)"/>
            <w:docPartUnique/>
          </w:docPartObj>
        </w:sdtPr>
        <w:sdtEndPr/>
        <w:sdtContent>
          <w:p w:rsidR="00215BEF" w:rsidRDefault="00215BEF">
            <w:pPr>
              <w:pStyle w:val="Stopka1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7CA0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7CA0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BEF" w:rsidRDefault="00215BEF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3B2E" w:rsidRDefault="0072108A">
            <w:pPr>
              <w:pStyle w:val="Stopka1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7CA0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17CA0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B2E" w:rsidRDefault="001937D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D7" w:rsidRDefault="001937D7" w:rsidP="00215BEF">
      <w:pPr>
        <w:spacing w:after="0" w:line="240" w:lineRule="auto"/>
      </w:pPr>
      <w:r>
        <w:separator/>
      </w:r>
    </w:p>
  </w:footnote>
  <w:footnote w:type="continuationSeparator" w:id="0">
    <w:p w:rsidR="001937D7" w:rsidRDefault="001937D7" w:rsidP="00215BEF">
      <w:pPr>
        <w:spacing w:after="0" w:line="240" w:lineRule="auto"/>
      </w:pPr>
      <w:r>
        <w:continuationSeparator/>
      </w:r>
    </w:p>
  </w:footnote>
  <w:footnote w:id="1">
    <w:p w:rsidR="00215BEF" w:rsidRPr="00197BD4" w:rsidRDefault="00215BEF" w:rsidP="00215BEF">
      <w:pPr>
        <w:pStyle w:val="Tekstprzypisudolnego1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215BEF" w:rsidRPr="00197BD4" w:rsidRDefault="00215BEF" w:rsidP="00215BEF">
      <w:pPr>
        <w:pStyle w:val="Tekstprzypisudolnego1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215BEF" w:rsidRDefault="00215BEF" w:rsidP="00215BEF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5A0"/>
    <w:multiLevelType w:val="hybridMultilevel"/>
    <w:tmpl w:val="311A03D6"/>
    <w:lvl w:ilvl="0" w:tplc="EF08A5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3C1"/>
    <w:multiLevelType w:val="hybridMultilevel"/>
    <w:tmpl w:val="9C7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067E"/>
    <w:multiLevelType w:val="hybridMultilevel"/>
    <w:tmpl w:val="0D30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4C2C"/>
    <w:multiLevelType w:val="hybridMultilevel"/>
    <w:tmpl w:val="C0CCC4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6A7"/>
    <w:multiLevelType w:val="hybridMultilevel"/>
    <w:tmpl w:val="9C7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5563"/>
    <w:multiLevelType w:val="hybridMultilevel"/>
    <w:tmpl w:val="CAE8C6A6"/>
    <w:lvl w:ilvl="0" w:tplc="3ADC5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1937D7"/>
    <w:rsid w:val="00202E73"/>
    <w:rsid w:val="00215BEF"/>
    <w:rsid w:val="00276D28"/>
    <w:rsid w:val="002D5758"/>
    <w:rsid w:val="002E216B"/>
    <w:rsid w:val="00417CA0"/>
    <w:rsid w:val="0062444A"/>
    <w:rsid w:val="00687905"/>
    <w:rsid w:val="00695363"/>
    <w:rsid w:val="007177FA"/>
    <w:rsid w:val="0072108A"/>
    <w:rsid w:val="00946694"/>
    <w:rsid w:val="00AD1088"/>
    <w:rsid w:val="00B32B3F"/>
    <w:rsid w:val="00B7279C"/>
    <w:rsid w:val="00BB30D2"/>
    <w:rsid w:val="00D242F0"/>
    <w:rsid w:val="00D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15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15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BEF"/>
    <w:rPr>
      <w:vertAlign w:val="superscript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1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15BEF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15BE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15BEF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21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15BEF"/>
  </w:style>
  <w:style w:type="paragraph" w:styleId="Akapitzlist">
    <w:name w:val="List Paragraph"/>
    <w:basedOn w:val="Normalny"/>
    <w:uiPriority w:val="34"/>
    <w:qFormat/>
    <w:rsid w:val="00B72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15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15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BEF"/>
    <w:rPr>
      <w:vertAlign w:val="superscript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1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15BEF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15BE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15BEF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21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15BEF"/>
  </w:style>
  <w:style w:type="paragraph" w:styleId="Akapitzlist">
    <w:name w:val="List Paragraph"/>
    <w:basedOn w:val="Normalny"/>
    <w:uiPriority w:val="34"/>
    <w:qFormat/>
    <w:rsid w:val="00B72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Walczyk, Bernard</dc:creator>
  <cp:lastModifiedBy>Dell-Skarbnik</cp:lastModifiedBy>
  <cp:revision>7</cp:revision>
  <cp:lastPrinted>2017-09-19T13:39:00Z</cp:lastPrinted>
  <dcterms:created xsi:type="dcterms:W3CDTF">2017-09-19T12:17:00Z</dcterms:created>
  <dcterms:modified xsi:type="dcterms:W3CDTF">2017-09-19T13:40:00Z</dcterms:modified>
</cp:coreProperties>
</file>